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E349" w14:textId="77777777" w:rsidR="009E5060" w:rsidRPr="00CF72DC" w:rsidRDefault="009E5060" w:rsidP="009E5060">
      <w:pPr>
        <w:spacing w:after="0" w:line="240" w:lineRule="auto"/>
        <w:jc w:val="center"/>
        <w:rPr>
          <w:rFonts w:ascii="Times New Roman" w:hAnsi="Times New Roman" w:cs="Times New Roman"/>
          <w:b/>
          <w:sz w:val="24"/>
          <w:szCs w:val="24"/>
        </w:rPr>
      </w:pPr>
      <w:r w:rsidRPr="00CF72DC">
        <w:rPr>
          <w:rFonts w:ascii="Times New Roman" w:hAnsi="Times New Roman" w:cs="Times New Roman"/>
          <w:b/>
          <w:sz w:val="24"/>
          <w:szCs w:val="24"/>
        </w:rPr>
        <w:t>TEHLİKE ARZ EDEN METRUK YAPILAR HAKKINDA</w:t>
      </w:r>
    </w:p>
    <w:p w14:paraId="77C12D33" w14:textId="77777777" w:rsidR="009E5060" w:rsidRPr="00CF72DC" w:rsidRDefault="009E5060" w:rsidP="009E5060">
      <w:pPr>
        <w:spacing w:after="0" w:line="240" w:lineRule="auto"/>
        <w:jc w:val="both"/>
        <w:rPr>
          <w:rFonts w:ascii="Times New Roman" w:hAnsi="Times New Roman" w:cs="Times New Roman"/>
          <w:sz w:val="24"/>
          <w:szCs w:val="24"/>
        </w:rPr>
      </w:pPr>
    </w:p>
    <w:p w14:paraId="48EFFAE2" w14:textId="77777777" w:rsidR="00CF72DC" w:rsidRDefault="00CF72DC" w:rsidP="00CF72DC">
      <w:pPr>
        <w:spacing w:after="0" w:line="240" w:lineRule="auto"/>
        <w:ind w:firstLine="708"/>
        <w:jc w:val="both"/>
        <w:rPr>
          <w:rFonts w:ascii="Times New Roman" w:hAnsi="Times New Roman" w:cs="Times New Roman"/>
          <w:b/>
          <w:i/>
          <w:sz w:val="24"/>
          <w:szCs w:val="24"/>
        </w:rPr>
      </w:pPr>
      <w:r w:rsidRPr="00CF72DC">
        <w:rPr>
          <w:rFonts w:ascii="Times New Roman" w:hAnsi="Times New Roman" w:cs="Times New Roman"/>
          <w:b/>
          <w:i/>
          <w:sz w:val="24"/>
          <w:szCs w:val="24"/>
        </w:rPr>
        <w:t>Konya Valiliği Çevre, Şehircilik ve İklim Değişikliği İl Müdürlüğünün 22.10.2024 tarih ve 10646181 sayılı yazısında İlimiz Bağımlılıkla Mücadele İl Kurulu toplantısında, Yıkılmayan metruk yapılar gündeme gelmiş ve bu yapıların bulunduğu ilçelerle irtibata geçilerek yıkım çalışmalarının hızlandırılması kararı alınmıştır.</w:t>
      </w:r>
    </w:p>
    <w:p w14:paraId="3BD09E47" w14:textId="77777777" w:rsidR="009E6A76" w:rsidRDefault="009E6A76" w:rsidP="00CF72DC">
      <w:pPr>
        <w:spacing w:after="0" w:line="240" w:lineRule="auto"/>
        <w:ind w:firstLine="708"/>
        <w:jc w:val="both"/>
        <w:rPr>
          <w:rFonts w:ascii="Times New Roman" w:hAnsi="Times New Roman" w:cs="Times New Roman"/>
          <w:b/>
          <w:i/>
          <w:sz w:val="24"/>
          <w:szCs w:val="24"/>
        </w:rPr>
      </w:pPr>
    </w:p>
    <w:p w14:paraId="339F8F92" w14:textId="50176554" w:rsidR="009E6A76" w:rsidRDefault="009E6A76" w:rsidP="00CF72DC">
      <w:pPr>
        <w:spacing w:after="0" w:line="240" w:lineRule="auto"/>
        <w:ind w:firstLine="708"/>
        <w:jc w:val="both"/>
        <w:rPr>
          <w:rFonts w:ascii="Times New Roman" w:hAnsi="Times New Roman" w:cs="Times New Roman"/>
          <w:b/>
          <w:i/>
          <w:sz w:val="24"/>
          <w:szCs w:val="24"/>
        </w:rPr>
      </w:pPr>
      <w:r w:rsidRPr="009E6A76">
        <w:rPr>
          <w:rFonts w:ascii="Times New Roman" w:hAnsi="Times New Roman" w:cs="Times New Roman"/>
          <w:b/>
          <w:i/>
          <w:sz w:val="24"/>
          <w:szCs w:val="24"/>
        </w:rPr>
        <w:t>İlçe Emniyet Amirliğinin 06.11.2025 tarihli ve 2025110617174157375 sayılı yazısı, Sarayönü Kaymakamlığının 16.05.2025 tarihli ve 39087057 sayılı yazısı ile İlçe Jandarma Komutanlığının 10.12.2025 tarihli ve 44817550 sayılı yazılarında, ilçemiz sınırları içerisinde bulunan metruk yapıların kamu güvenliği, asayiş ve genel emniyet açısından risk oluşturduğu belirtilerek söz konusu metruk binaların yıkılması hususunda Belediyemize gerekli işlemlerin yapılması yönünde bildirimde bulunulmuştur</w:t>
      </w:r>
      <w:r>
        <w:rPr>
          <w:rFonts w:ascii="Times New Roman" w:hAnsi="Times New Roman" w:cs="Times New Roman"/>
          <w:b/>
          <w:i/>
          <w:sz w:val="24"/>
          <w:szCs w:val="24"/>
        </w:rPr>
        <w:t>.</w:t>
      </w:r>
    </w:p>
    <w:p w14:paraId="494696B5" w14:textId="77777777" w:rsidR="009E6A76" w:rsidRPr="009E6A76" w:rsidRDefault="009E6A76" w:rsidP="00CF72DC">
      <w:pPr>
        <w:spacing w:after="0" w:line="240" w:lineRule="auto"/>
        <w:ind w:firstLine="708"/>
        <w:jc w:val="both"/>
        <w:rPr>
          <w:rFonts w:ascii="Times New Roman" w:hAnsi="Times New Roman" w:cs="Times New Roman"/>
          <w:b/>
          <w:i/>
          <w:sz w:val="24"/>
          <w:szCs w:val="24"/>
        </w:rPr>
      </w:pPr>
    </w:p>
    <w:p w14:paraId="5FA9FBB9" w14:textId="4379D2FA" w:rsidR="009E5060" w:rsidRPr="00CF72DC" w:rsidRDefault="009E5060" w:rsidP="00CF72DC">
      <w:pPr>
        <w:spacing w:after="0" w:line="240" w:lineRule="auto"/>
        <w:ind w:firstLine="708"/>
        <w:jc w:val="both"/>
        <w:rPr>
          <w:rFonts w:ascii="Times New Roman" w:eastAsia="Times New Roman" w:hAnsi="Times New Roman" w:cs="Times New Roman"/>
          <w:color w:val="000000"/>
          <w:sz w:val="24"/>
          <w:szCs w:val="24"/>
          <w:lang w:eastAsia="tr-TR"/>
        </w:rPr>
      </w:pPr>
      <w:r w:rsidRPr="00CF72DC">
        <w:rPr>
          <w:rFonts w:ascii="Times New Roman" w:hAnsi="Times New Roman" w:cs="Times New Roman"/>
          <w:sz w:val="24"/>
          <w:szCs w:val="24"/>
        </w:rPr>
        <w:t xml:space="preserve">İlçemiz </w:t>
      </w:r>
      <w:r w:rsidR="00F162BE">
        <w:rPr>
          <w:rFonts w:ascii="Times New Roman" w:hAnsi="Times New Roman" w:cs="Times New Roman"/>
          <w:sz w:val="24"/>
          <w:szCs w:val="24"/>
        </w:rPr>
        <w:t>m</w:t>
      </w:r>
      <w:r w:rsidRPr="00CF72DC">
        <w:rPr>
          <w:rFonts w:ascii="Times New Roman" w:hAnsi="Times New Roman" w:cs="Times New Roman"/>
          <w:sz w:val="24"/>
          <w:szCs w:val="24"/>
        </w:rPr>
        <w:t xml:space="preserve">erkez </w:t>
      </w:r>
      <w:r w:rsidR="00F162BE">
        <w:rPr>
          <w:rFonts w:ascii="Times New Roman" w:hAnsi="Times New Roman" w:cs="Times New Roman"/>
          <w:sz w:val="24"/>
          <w:szCs w:val="24"/>
        </w:rPr>
        <w:t>ve m</w:t>
      </w:r>
      <w:r w:rsidRPr="00CF72DC">
        <w:rPr>
          <w:rFonts w:ascii="Times New Roman" w:hAnsi="Times New Roman" w:cs="Times New Roman"/>
          <w:sz w:val="24"/>
          <w:szCs w:val="24"/>
        </w:rPr>
        <w:t>ahallelerinde yapılan incelemede; aşağıdaki listede bulunan taşınmazlar uzun zamandır kullanılmadığı ve metruk durumda olduğu, binaların yıkılacak derecede tehlike arz ettiği ve bu durumun can ve mal kaybına sebebiyet verebileceği tespit edilmiş ve fotoğraflanarak belgelendirilmiştir Mevcut yapıların çok eski bir yapılar olup, statik açıdan güncel deprem yönetmeliğine aykırı olduğu, yapıların kullanıma uygun olmadığı ve yıkılma tehlikesinin bulunduğu tespit edilmiştir.</w:t>
      </w:r>
    </w:p>
    <w:p w14:paraId="172ACA71" w14:textId="77777777" w:rsidR="009E5060" w:rsidRPr="00CF72DC" w:rsidRDefault="009E5060" w:rsidP="00CF72DC">
      <w:pPr>
        <w:pStyle w:val="NormalWeb"/>
        <w:shd w:val="clear" w:color="auto" w:fill="FFFFFF"/>
        <w:ind w:firstLine="708"/>
        <w:jc w:val="both"/>
        <w:rPr>
          <w:rStyle w:val="Vurgu"/>
        </w:rPr>
      </w:pPr>
      <w:r w:rsidRPr="00CF72DC">
        <w:t>3194 Sayılı İmar Kanunun 39. maddesindeki; </w:t>
      </w:r>
      <w:r w:rsidRPr="00CF72DC">
        <w:rPr>
          <w:rStyle w:val="Vurgu"/>
        </w:rPr>
        <w:t xml:space="preserve">“(Değişik fıkra:4/7/2019-7181/12 </w:t>
      </w:r>
      <w:proofErr w:type="spellStart"/>
      <w:r w:rsidRPr="00CF72DC">
        <w:rPr>
          <w:rStyle w:val="Vurgu"/>
        </w:rPr>
        <w:t>md.</w:t>
      </w:r>
      <w:proofErr w:type="spellEnd"/>
      <w:r w:rsidRPr="00CF72DC">
        <w:rPr>
          <w:rStyle w:val="Vurgu"/>
        </w:rPr>
        <w:t>)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w:t>
      </w:r>
    </w:p>
    <w:p w14:paraId="5FA5098C" w14:textId="77777777" w:rsidR="009E5060" w:rsidRPr="00CF72DC" w:rsidRDefault="009E5060" w:rsidP="009E5060">
      <w:pPr>
        <w:pStyle w:val="NormalWeb"/>
        <w:shd w:val="clear" w:color="auto" w:fill="FFFFFF"/>
        <w:jc w:val="both"/>
        <w:rPr>
          <w:rStyle w:val="Vurgu"/>
          <w:i w:val="0"/>
          <w:iCs w:val="0"/>
        </w:rPr>
      </w:pPr>
      <w:r w:rsidRPr="00CF72DC">
        <w:rPr>
          <w:rStyle w:val="Vurgu"/>
        </w:rPr>
        <w:t xml:space="preserve">(Değişik fıkra:4/7/2019-7181/12 </w:t>
      </w:r>
      <w:proofErr w:type="spellStart"/>
      <w:r w:rsidRPr="00CF72DC">
        <w:rPr>
          <w:rStyle w:val="Vurgu"/>
        </w:rPr>
        <w:t>md.</w:t>
      </w:r>
      <w:proofErr w:type="spellEnd"/>
      <w:r w:rsidRPr="00CF72DC">
        <w:rPr>
          <w:rStyle w:val="Vurgu"/>
        </w:rP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w:t>
      </w:r>
      <w:proofErr w:type="gramStart"/>
      <w:r w:rsidRPr="00CF72DC">
        <w:rPr>
          <w:rStyle w:val="Vurgu"/>
        </w:rPr>
        <w:t>% 20</w:t>
      </w:r>
      <w:proofErr w:type="gramEnd"/>
      <w:r w:rsidRPr="00CF72DC">
        <w:rPr>
          <w:rStyle w:val="Vurgu"/>
        </w:rPr>
        <w:t xml:space="preserve"> fazlası ile yapı sahibinden tahsil edilir.” şeklindedir.</w:t>
      </w:r>
    </w:p>
    <w:p w14:paraId="596C180C" w14:textId="77777777" w:rsidR="009E5060" w:rsidRPr="00CF72DC" w:rsidRDefault="009E5060" w:rsidP="009E5060">
      <w:pPr>
        <w:pStyle w:val="NormalWeb"/>
        <w:shd w:val="clear" w:color="auto" w:fill="FFFFFF"/>
        <w:ind w:firstLine="708"/>
        <w:jc w:val="both"/>
        <w:rPr>
          <w:rStyle w:val="Vurgu"/>
        </w:rPr>
      </w:pPr>
      <w:r w:rsidRPr="00CF72DC">
        <w:t>3194 Sayılı İmar Kanunun 40. Maddesi; “</w:t>
      </w:r>
      <w:r w:rsidRPr="00CF72DC">
        <w:rPr>
          <w:rStyle w:val="Vurgu"/>
        </w:rPr>
        <w:t xml:space="preserve">Arsalarda, evlerde ve sair yerlerde umumun sağlık ve selametini ihlal eden, şehircilik, estetik veya trafik bakımından mahzurlu görülen enkaz veya birikintilerin, gürültü ve duman </w:t>
      </w:r>
      <w:proofErr w:type="spellStart"/>
      <w:r w:rsidRPr="00CF72DC">
        <w:rPr>
          <w:rStyle w:val="Vurgu"/>
        </w:rPr>
        <w:t>tevlideden</w:t>
      </w:r>
      <w:proofErr w:type="spellEnd"/>
      <w:r w:rsidRPr="00CF72DC">
        <w:rPr>
          <w:rStyle w:val="Vurgu"/>
        </w:rPr>
        <w:t xml:space="preserve"> tesislerin hususi mecra, lağım, çukur, kuyu; mağara ve benzerlerinin mahzurlarının giderilmesi ve bunların zuhuruna meydan verilmemesi ilgililere tebliğ edilir.</w:t>
      </w:r>
    </w:p>
    <w:p w14:paraId="22E37C8C" w14:textId="77777777" w:rsidR="009E5060" w:rsidRPr="00CF72DC" w:rsidRDefault="009E5060" w:rsidP="00CF72DC">
      <w:pPr>
        <w:pStyle w:val="NormalWeb"/>
        <w:shd w:val="clear" w:color="auto" w:fill="FFFFFF"/>
        <w:ind w:firstLine="708"/>
        <w:jc w:val="both"/>
        <w:rPr>
          <w:rStyle w:val="Vurgu"/>
          <w:i w:val="0"/>
          <w:iCs w:val="0"/>
        </w:rPr>
      </w:pPr>
      <w:r w:rsidRPr="00CF72DC">
        <w:rPr>
          <w:rStyle w:val="Vurgu"/>
        </w:rPr>
        <w:t xml:space="preserve">Tebliğde belirtilen müddet içinde tebliğe riayet edilmediği takdirde belediye veya valilikçe mahzur giderilir; masrafı </w:t>
      </w:r>
      <w:proofErr w:type="gramStart"/>
      <w:r w:rsidRPr="00CF72DC">
        <w:rPr>
          <w:rStyle w:val="Vurgu"/>
        </w:rPr>
        <w:t>% 20</w:t>
      </w:r>
      <w:proofErr w:type="gramEnd"/>
      <w:r w:rsidRPr="00CF72DC">
        <w:rPr>
          <w:rStyle w:val="Vurgu"/>
        </w:rPr>
        <w:t xml:space="preserve"> </w:t>
      </w:r>
      <w:proofErr w:type="spellStart"/>
      <w:r w:rsidRPr="00CF72DC">
        <w:rPr>
          <w:rStyle w:val="Vurgu"/>
        </w:rPr>
        <w:t>fazlasiyle</w:t>
      </w:r>
      <w:proofErr w:type="spellEnd"/>
      <w:r w:rsidRPr="00CF72DC">
        <w:rPr>
          <w:rStyle w:val="Vurgu"/>
        </w:rPr>
        <w:t xml:space="preserve"> arsa sahibinden alınır veya mahzur tevlit edenlerin faaliyeti durdurulur.” Şeklindedir.</w:t>
      </w:r>
    </w:p>
    <w:p w14:paraId="0C2DC7D3" w14:textId="77777777" w:rsidR="001113BD" w:rsidRDefault="009E5060" w:rsidP="009E5060">
      <w:pPr>
        <w:jc w:val="both"/>
        <w:rPr>
          <w:rFonts w:ascii="Times New Roman" w:hAnsi="Times New Roman" w:cs="Times New Roman"/>
          <w:sz w:val="24"/>
          <w:szCs w:val="24"/>
        </w:rPr>
      </w:pPr>
      <w:r w:rsidRPr="00CF72DC">
        <w:rPr>
          <w:rFonts w:ascii="Times New Roman" w:hAnsi="Times New Roman" w:cs="Times New Roman"/>
          <w:sz w:val="24"/>
          <w:szCs w:val="24"/>
        </w:rPr>
        <w:tab/>
        <w:t>Yapı</w:t>
      </w:r>
      <w:r w:rsidR="00CF72DC">
        <w:rPr>
          <w:rFonts w:ascii="Times New Roman" w:hAnsi="Times New Roman" w:cs="Times New Roman"/>
          <w:sz w:val="24"/>
          <w:szCs w:val="24"/>
        </w:rPr>
        <w:t>ları</w:t>
      </w:r>
      <w:r w:rsidRPr="00CF72DC">
        <w:rPr>
          <w:rFonts w:ascii="Times New Roman" w:hAnsi="Times New Roman" w:cs="Times New Roman"/>
          <w:sz w:val="24"/>
          <w:szCs w:val="24"/>
        </w:rPr>
        <w:t xml:space="preserve">n </w:t>
      </w:r>
      <w:r w:rsidRPr="00CF72DC">
        <w:rPr>
          <w:rFonts w:ascii="Times New Roman" w:hAnsi="Times New Roman" w:cs="Times New Roman"/>
          <w:color w:val="151515"/>
          <w:sz w:val="24"/>
          <w:szCs w:val="24"/>
        </w:rPr>
        <w:t xml:space="preserve">mail-i inhidam durumunda olduğu, tadil ve tamir faaliyetleri ile onarılamayacak vaziyette olduğu, umumun sağlık ve selametini ihlal ettiği, şehircilik anlamda estetik, görsel ve tehlike bakımından mahzur bulunduğu ve </w:t>
      </w:r>
      <w:r w:rsidRPr="00CF72DC">
        <w:rPr>
          <w:rFonts w:ascii="Times New Roman" w:hAnsi="Times New Roman" w:cs="Times New Roman"/>
          <w:b/>
          <w:bCs/>
          <w:color w:val="151515"/>
          <w:sz w:val="24"/>
          <w:szCs w:val="24"/>
          <w:u w:val="single"/>
        </w:rPr>
        <w:t xml:space="preserve">bu haliyle can ve mal kaybına sebebiyet verebilecek göçme, yangın tehlikesi olan, can ve mal güvenliği açısından tehlike </w:t>
      </w:r>
      <w:r w:rsidRPr="00CF72DC">
        <w:rPr>
          <w:rFonts w:ascii="Times New Roman" w:hAnsi="Times New Roman" w:cs="Times New Roman"/>
          <w:b/>
          <w:bCs/>
          <w:color w:val="151515"/>
          <w:sz w:val="24"/>
          <w:szCs w:val="24"/>
          <w:u w:val="single"/>
        </w:rPr>
        <w:lastRenderedPageBreak/>
        <w:t xml:space="preserve">arz etmekte olduğundan </w:t>
      </w:r>
      <w:r w:rsidRPr="00CF72DC">
        <w:rPr>
          <w:rFonts w:ascii="Times New Roman" w:hAnsi="Times New Roman" w:cs="Times New Roman"/>
          <w:b/>
          <w:bCs/>
          <w:sz w:val="24"/>
          <w:szCs w:val="24"/>
          <w:u w:val="single"/>
        </w:rPr>
        <w:t>için yıkılması</w:t>
      </w:r>
      <w:r w:rsidRPr="00CF72DC">
        <w:rPr>
          <w:rFonts w:ascii="Times New Roman" w:hAnsi="Times New Roman" w:cs="Times New Roman"/>
          <w:sz w:val="24"/>
          <w:szCs w:val="24"/>
        </w:rPr>
        <w:t xml:space="preserve"> </w:t>
      </w:r>
      <w:r w:rsidRPr="00CF72DC">
        <w:rPr>
          <w:rFonts w:ascii="Times New Roman" w:hAnsi="Times New Roman" w:cs="Times New Roman"/>
          <w:b/>
          <w:bCs/>
          <w:sz w:val="24"/>
          <w:szCs w:val="24"/>
          <w:u w:val="single"/>
        </w:rPr>
        <w:t>ve bu tehlikenin giderilmesi gerektiği</w:t>
      </w:r>
      <w:r w:rsidRPr="00CF72DC">
        <w:rPr>
          <w:rFonts w:ascii="Times New Roman" w:hAnsi="Times New Roman" w:cs="Times New Roman"/>
          <w:sz w:val="24"/>
          <w:szCs w:val="24"/>
        </w:rPr>
        <w:t xml:space="preserve"> tarafımızca tespit edilmiş olup iş bu tutanak 3194 sayılı imar kanunun 39. ve 40. maddelerine istinaden 3 (üç) nüsha olarak tarafımızdan tanzim edilmiş ve altına alınmıştır.</w:t>
      </w:r>
    </w:p>
    <w:p w14:paraId="2E052587" w14:textId="77777777" w:rsidR="00F162BE" w:rsidRPr="00CF72DC" w:rsidRDefault="00F162BE" w:rsidP="009E5060">
      <w:pPr>
        <w:jc w:val="both"/>
        <w:rPr>
          <w:rFonts w:ascii="Times New Roman" w:hAnsi="Times New Roman" w:cs="Times New Roman"/>
          <w:sz w:val="24"/>
          <w:szCs w:val="24"/>
        </w:rPr>
      </w:pPr>
    </w:p>
    <w:p w14:paraId="5357AFA2" w14:textId="77777777" w:rsidR="00EB760A" w:rsidRPr="00CF72DC" w:rsidRDefault="00EB760A" w:rsidP="009E5060">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51"/>
        <w:gridCol w:w="2014"/>
        <w:gridCol w:w="2099"/>
        <w:gridCol w:w="1549"/>
        <w:gridCol w:w="1549"/>
      </w:tblGrid>
      <w:tr w:rsidR="00F162BE" w:rsidRPr="00F162BE" w14:paraId="6C857D0E" w14:textId="77777777" w:rsidTr="00F162BE">
        <w:tc>
          <w:tcPr>
            <w:tcW w:w="1851" w:type="dxa"/>
          </w:tcPr>
          <w:p w14:paraId="7D0EE735" w14:textId="31093226" w:rsidR="00F162BE" w:rsidRPr="00F162BE" w:rsidRDefault="00F162BE" w:rsidP="00EB760A">
            <w:pPr>
              <w:jc w:val="center"/>
              <w:rPr>
                <w:rFonts w:ascii="Times New Roman" w:hAnsi="Times New Roman" w:cs="Times New Roman"/>
                <w:b/>
                <w:bCs/>
                <w:sz w:val="24"/>
                <w:szCs w:val="24"/>
              </w:rPr>
            </w:pPr>
            <w:r w:rsidRPr="00F162BE">
              <w:rPr>
                <w:rFonts w:ascii="Times New Roman" w:hAnsi="Times New Roman" w:cs="Times New Roman"/>
                <w:b/>
                <w:bCs/>
                <w:sz w:val="24"/>
                <w:szCs w:val="24"/>
              </w:rPr>
              <w:t>İL</w:t>
            </w:r>
          </w:p>
        </w:tc>
        <w:tc>
          <w:tcPr>
            <w:tcW w:w="2014" w:type="dxa"/>
          </w:tcPr>
          <w:p w14:paraId="3FC8E419" w14:textId="117F661D" w:rsidR="00F162BE" w:rsidRPr="00F162BE" w:rsidRDefault="00F162BE" w:rsidP="00EB760A">
            <w:pPr>
              <w:jc w:val="center"/>
              <w:rPr>
                <w:rFonts w:ascii="Times New Roman" w:hAnsi="Times New Roman" w:cs="Times New Roman"/>
                <w:b/>
                <w:bCs/>
                <w:sz w:val="24"/>
                <w:szCs w:val="24"/>
              </w:rPr>
            </w:pPr>
            <w:r w:rsidRPr="00F162BE">
              <w:rPr>
                <w:rFonts w:ascii="Times New Roman" w:hAnsi="Times New Roman" w:cs="Times New Roman"/>
                <w:b/>
                <w:bCs/>
                <w:sz w:val="24"/>
                <w:szCs w:val="24"/>
              </w:rPr>
              <w:t>İLÇE</w:t>
            </w:r>
          </w:p>
        </w:tc>
        <w:tc>
          <w:tcPr>
            <w:tcW w:w="2099" w:type="dxa"/>
          </w:tcPr>
          <w:p w14:paraId="18E37910" w14:textId="23E631B4" w:rsidR="00F162BE" w:rsidRPr="00F162BE" w:rsidRDefault="00F162BE" w:rsidP="00EB760A">
            <w:pPr>
              <w:jc w:val="center"/>
              <w:rPr>
                <w:rFonts w:ascii="Times New Roman" w:hAnsi="Times New Roman" w:cs="Times New Roman"/>
                <w:b/>
                <w:bCs/>
                <w:sz w:val="24"/>
                <w:szCs w:val="24"/>
              </w:rPr>
            </w:pPr>
            <w:r w:rsidRPr="00F162BE">
              <w:rPr>
                <w:rFonts w:ascii="Times New Roman" w:hAnsi="Times New Roman" w:cs="Times New Roman"/>
                <w:b/>
                <w:bCs/>
                <w:sz w:val="24"/>
                <w:szCs w:val="24"/>
              </w:rPr>
              <w:t>MAHALLE</w:t>
            </w:r>
          </w:p>
        </w:tc>
        <w:tc>
          <w:tcPr>
            <w:tcW w:w="1549" w:type="dxa"/>
          </w:tcPr>
          <w:p w14:paraId="69A81674" w14:textId="1C70C053" w:rsidR="00F162BE" w:rsidRPr="00F162BE" w:rsidRDefault="00F162BE" w:rsidP="00EB760A">
            <w:pPr>
              <w:jc w:val="center"/>
              <w:rPr>
                <w:rFonts w:ascii="Times New Roman" w:hAnsi="Times New Roman" w:cs="Times New Roman"/>
                <w:b/>
                <w:bCs/>
                <w:sz w:val="24"/>
                <w:szCs w:val="24"/>
              </w:rPr>
            </w:pPr>
            <w:r w:rsidRPr="00F162BE">
              <w:rPr>
                <w:rFonts w:ascii="Times New Roman" w:hAnsi="Times New Roman" w:cs="Times New Roman"/>
                <w:b/>
                <w:bCs/>
                <w:sz w:val="24"/>
                <w:szCs w:val="24"/>
              </w:rPr>
              <w:t>ADA</w:t>
            </w:r>
          </w:p>
        </w:tc>
        <w:tc>
          <w:tcPr>
            <w:tcW w:w="1549" w:type="dxa"/>
          </w:tcPr>
          <w:p w14:paraId="70725075" w14:textId="6DBC98E1" w:rsidR="00F162BE" w:rsidRPr="00F162BE" w:rsidRDefault="00F162BE" w:rsidP="00EB760A">
            <w:pPr>
              <w:jc w:val="center"/>
              <w:rPr>
                <w:rFonts w:ascii="Times New Roman" w:hAnsi="Times New Roman" w:cs="Times New Roman"/>
                <w:b/>
                <w:bCs/>
                <w:sz w:val="24"/>
                <w:szCs w:val="24"/>
              </w:rPr>
            </w:pPr>
            <w:r w:rsidRPr="00F162BE">
              <w:rPr>
                <w:rFonts w:ascii="Times New Roman" w:hAnsi="Times New Roman" w:cs="Times New Roman"/>
                <w:b/>
                <w:bCs/>
                <w:sz w:val="24"/>
                <w:szCs w:val="24"/>
              </w:rPr>
              <w:t>PARSEL</w:t>
            </w:r>
          </w:p>
        </w:tc>
      </w:tr>
      <w:tr w:rsidR="00F162BE" w14:paraId="45EE48F7" w14:textId="3A5A65AC" w:rsidTr="00F162BE">
        <w:tc>
          <w:tcPr>
            <w:tcW w:w="1851" w:type="dxa"/>
          </w:tcPr>
          <w:p w14:paraId="6FC918B9" w14:textId="56B182EB" w:rsidR="00F162BE" w:rsidRDefault="00F162BE" w:rsidP="00EB760A">
            <w:pPr>
              <w:jc w:val="center"/>
              <w:rPr>
                <w:rFonts w:ascii="Times New Roman" w:hAnsi="Times New Roman" w:cs="Times New Roman"/>
                <w:sz w:val="24"/>
                <w:szCs w:val="24"/>
              </w:rPr>
            </w:pPr>
            <w:r>
              <w:rPr>
                <w:rFonts w:ascii="Times New Roman" w:hAnsi="Times New Roman" w:cs="Times New Roman"/>
                <w:sz w:val="24"/>
                <w:szCs w:val="24"/>
              </w:rPr>
              <w:t>KONYA</w:t>
            </w:r>
          </w:p>
        </w:tc>
        <w:tc>
          <w:tcPr>
            <w:tcW w:w="2014" w:type="dxa"/>
          </w:tcPr>
          <w:p w14:paraId="10C66739" w14:textId="01309668" w:rsidR="00F162BE" w:rsidRDefault="00F162BE" w:rsidP="00EB760A">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2672AC7B" w14:textId="1CAC756B" w:rsidR="00F162BE" w:rsidRDefault="00F162BE" w:rsidP="00EB760A">
            <w:pPr>
              <w:jc w:val="center"/>
              <w:rPr>
                <w:rFonts w:ascii="Times New Roman" w:hAnsi="Times New Roman" w:cs="Times New Roman"/>
                <w:sz w:val="24"/>
                <w:szCs w:val="24"/>
              </w:rPr>
            </w:pPr>
            <w:r>
              <w:rPr>
                <w:rFonts w:ascii="Times New Roman" w:hAnsi="Times New Roman" w:cs="Times New Roman"/>
                <w:sz w:val="24"/>
                <w:szCs w:val="24"/>
              </w:rPr>
              <w:t>YENİCEKAYA</w:t>
            </w:r>
          </w:p>
        </w:tc>
        <w:tc>
          <w:tcPr>
            <w:tcW w:w="1549" w:type="dxa"/>
          </w:tcPr>
          <w:p w14:paraId="184FBC0F" w14:textId="7741DBC8" w:rsidR="00F162BE" w:rsidRDefault="00F162BE" w:rsidP="00EB760A">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38FB52F9" w14:textId="112FE57E" w:rsidR="00F162BE" w:rsidRDefault="00F162BE" w:rsidP="00EB760A">
            <w:pPr>
              <w:jc w:val="center"/>
              <w:rPr>
                <w:rFonts w:ascii="Times New Roman" w:hAnsi="Times New Roman" w:cs="Times New Roman"/>
                <w:sz w:val="24"/>
                <w:szCs w:val="24"/>
              </w:rPr>
            </w:pPr>
            <w:r>
              <w:rPr>
                <w:rFonts w:ascii="Times New Roman" w:hAnsi="Times New Roman" w:cs="Times New Roman"/>
                <w:sz w:val="24"/>
                <w:szCs w:val="24"/>
              </w:rPr>
              <w:t>1162</w:t>
            </w:r>
          </w:p>
        </w:tc>
      </w:tr>
      <w:tr w:rsidR="00F162BE" w14:paraId="6BE39FB5" w14:textId="77777777" w:rsidTr="00F162BE">
        <w:tc>
          <w:tcPr>
            <w:tcW w:w="1851" w:type="dxa"/>
          </w:tcPr>
          <w:p w14:paraId="32AF66DF" w14:textId="7BB2A3D3"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KONYA</w:t>
            </w:r>
          </w:p>
        </w:tc>
        <w:tc>
          <w:tcPr>
            <w:tcW w:w="2014" w:type="dxa"/>
          </w:tcPr>
          <w:p w14:paraId="0E0A42D2" w14:textId="0F43C9CB"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3AB2228B" w14:textId="36A13934"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YENİCEKAYA</w:t>
            </w:r>
          </w:p>
        </w:tc>
        <w:tc>
          <w:tcPr>
            <w:tcW w:w="1549" w:type="dxa"/>
          </w:tcPr>
          <w:p w14:paraId="5EE4076F" w14:textId="166A0BF7"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CFE1E77" w14:textId="124E643E"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185</w:t>
            </w:r>
          </w:p>
        </w:tc>
      </w:tr>
      <w:tr w:rsidR="00F162BE" w14:paraId="68C5079E" w14:textId="1CAAEBFB" w:rsidTr="00F162BE">
        <w:tc>
          <w:tcPr>
            <w:tcW w:w="1851" w:type="dxa"/>
          </w:tcPr>
          <w:p w14:paraId="61720A70" w14:textId="31A2161C"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KONYA</w:t>
            </w:r>
          </w:p>
        </w:tc>
        <w:tc>
          <w:tcPr>
            <w:tcW w:w="2014" w:type="dxa"/>
          </w:tcPr>
          <w:p w14:paraId="6F075B4D" w14:textId="32370E6F"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08469967" w14:textId="121F0693"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DEĞİRMENLİ</w:t>
            </w:r>
          </w:p>
        </w:tc>
        <w:tc>
          <w:tcPr>
            <w:tcW w:w="1549" w:type="dxa"/>
          </w:tcPr>
          <w:p w14:paraId="1777C4C9" w14:textId="4B4BF684"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42BC7A2" w14:textId="4635C1B4"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34</w:t>
            </w:r>
          </w:p>
        </w:tc>
      </w:tr>
      <w:tr w:rsidR="00F162BE" w14:paraId="73D8282C" w14:textId="7E968EAE" w:rsidTr="00F162BE">
        <w:tc>
          <w:tcPr>
            <w:tcW w:w="1851" w:type="dxa"/>
          </w:tcPr>
          <w:p w14:paraId="69C225DE" w14:textId="281256F4"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KONYA</w:t>
            </w:r>
          </w:p>
        </w:tc>
        <w:tc>
          <w:tcPr>
            <w:tcW w:w="2014" w:type="dxa"/>
          </w:tcPr>
          <w:p w14:paraId="58339DF3" w14:textId="629E8782"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F3F471F" w14:textId="76C18141"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DEĞİRMENLİ</w:t>
            </w:r>
          </w:p>
        </w:tc>
        <w:tc>
          <w:tcPr>
            <w:tcW w:w="1549" w:type="dxa"/>
          </w:tcPr>
          <w:p w14:paraId="499853EB" w14:textId="7888A48E"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0EC9A93" w14:textId="2D1DC4DD"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5</w:t>
            </w:r>
          </w:p>
        </w:tc>
      </w:tr>
      <w:tr w:rsidR="00F162BE" w14:paraId="4B07B905" w14:textId="3FF2F2DD" w:rsidTr="00F162BE">
        <w:tc>
          <w:tcPr>
            <w:tcW w:w="1851" w:type="dxa"/>
          </w:tcPr>
          <w:p w14:paraId="468A1CF7" w14:textId="16229C82"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B8608AC" w14:textId="75F454A3"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20077944" w14:textId="10B15B00"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BAHÇESARAY</w:t>
            </w:r>
          </w:p>
        </w:tc>
        <w:tc>
          <w:tcPr>
            <w:tcW w:w="1549" w:type="dxa"/>
          </w:tcPr>
          <w:p w14:paraId="59C3E3D1" w14:textId="1D52AC16"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65BCCB1" w14:textId="69C00944"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369</w:t>
            </w:r>
          </w:p>
        </w:tc>
      </w:tr>
      <w:tr w:rsidR="00F162BE" w14:paraId="5643AC0B" w14:textId="6AC89C48" w:rsidTr="00F162BE">
        <w:tc>
          <w:tcPr>
            <w:tcW w:w="1851" w:type="dxa"/>
          </w:tcPr>
          <w:p w14:paraId="0251C478" w14:textId="7F3752E9"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5EAE64B" w14:textId="0874B201"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F9195A6" w14:textId="7FDD7F7D"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BAHÇESARAY</w:t>
            </w:r>
          </w:p>
        </w:tc>
        <w:tc>
          <w:tcPr>
            <w:tcW w:w="1549" w:type="dxa"/>
          </w:tcPr>
          <w:p w14:paraId="3F27004F" w14:textId="07306906"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2D206B45" w14:textId="2D2EE642"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470</w:t>
            </w:r>
          </w:p>
        </w:tc>
      </w:tr>
      <w:tr w:rsidR="00F162BE" w14:paraId="6DC67844" w14:textId="4FC00C4F" w:rsidTr="00F162BE">
        <w:tc>
          <w:tcPr>
            <w:tcW w:w="1851" w:type="dxa"/>
          </w:tcPr>
          <w:p w14:paraId="7D2BF790" w14:textId="6954C93C"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AC539CA" w14:textId="74B8F596"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1B46B235" w14:textId="76B25FD1"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BAHÇESARAY</w:t>
            </w:r>
          </w:p>
        </w:tc>
        <w:tc>
          <w:tcPr>
            <w:tcW w:w="1549" w:type="dxa"/>
          </w:tcPr>
          <w:p w14:paraId="022F5B19" w14:textId="7B4435A2"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15A50F2A" w14:textId="12CA0269"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356</w:t>
            </w:r>
          </w:p>
        </w:tc>
      </w:tr>
      <w:tr w:rsidR="00F162BE" w14:paraId="17B358C5" w14:textId="77777777" w:rsidTr="00F162BE">
        <w:tc>
          <w:tcPr>
            <w:tcW w:w="1851" w:type="dxa"/>
          </w:tcPr>
          <w:p w14:paraId="4EDEC3DD" w14:textId="0B2A465A"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30CDC50" w14:textId="6FD9A908"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2F6CB989" w14:textId="0C369CE8"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BAHÇESARAY</w:t>
            </w:r>
          </w:p>
        </w:tc>
        <w:tc>
          <w:tcPr>
            <w:tcW w:w="1549" w:type="dxa"/>
          </w:tcPr>
          <w:p w14:paraId="791699C1" w14:textId="6ACB30E3"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3156AE9" w14:textId="091FEB56"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328</w:t>
            </w:r>
          </w:p>
        </w:tc>
      </w:tr>
      <w:tr w:rsidR="00F162BE" w14:paraId="1AD151D8" w14:textId="77777777" w:rsidTr="00F162BE">
        <w:tc>
          <w:tcPr>
            <w:tcW w:w="1851" w:type="dxa"/>
          </w:tcPr>
          <w:p w14:paraId="2C3312F3" w14:textId="7BE78ED9"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E6ACAF8" w14:textId="7D60066D"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21F96C01" w14:textId="67E37D81"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BAHÇESARAY</w:t>
            </w:r>
          </w:p>
        </w:tc>
        <w:tc>
          <w:tcPr>
            <w:tcW w:w="1549" w:type="dxa"/>
          </w:tcPr>
          <w:p w14:paraId="78B12904" w14:textId="2893EF20"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3F7F89AC" w14:textId="3D75365A" w:rsidR="00F162BE" w:rsidRDefault="00F162BE" w:rsidP="00F162BE">
            <w:pPr>
              <w:jc w:val="center"/>
              <w:rPr>
                <w:rFonts w:ascii="Times New Roman" w:hAnsi="Times New Roman" w:cs="Times New Roman"/>
                <w:sz w:val="24"/>
                <w:szCs w:val="24"/>
              </w:rPr>
            </w:pPr>
            <w:r>
              <w:rPr>
                <w:rFonts w:ascii="Times New Roman" w:hAnsi="Times New Roman" w:cs="Times New Roman"/>
                <w:sz w:val="24"/>
                <w:szCs w:val="24"/>
              </w:rPr>
              <w:t>329</w:t>
            </w:r>
          </w:p>
        </w:tc>
      </w:tr>
      <w:tr w:rsidR="00755D24" w14:paraId="7540DCFF" w14:textId="77777777" w:rsidTr="00F162BE">
        <w:tc>
          <w:tcPr>
            <w:tcW w:w="1851" w:type="dxa"/>
          </w:tcPr>
          <w:p w14:paraId="36F190E6" w14:textId="2098916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C508DAF" w14:textId="180F4F6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9587360" w14:textId="5A5CB08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BÜYÜKZENGİ</w:t>
            </w:r>
          </w:p>
        </w:tc>
        <w:tc>
          <w:tcPr>
            <w:tcW w:w="1549" w:type="dxa"/>
          </w:tcPr>
          <w:p w14:paraId="014F0D02" w14:textId="2B29E7E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50B2C51D" w14:textId="07545B0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49</w:t>
            </w:r>
          </w:p>
        </w:tc>
      </w:tr>
      <w:tr w:rsidR="00755D24" w14:paraId="6E6D5138" w14:textId="77777777" w:rsidTr="00F162BE">
        <w:tc>
          <w:tcPr>
            <w:tcW w:w="1851" w:type="dxa"/>
          </w:tcPr>
          <w:p w14:paraId="783BA57F" w14:textId="7DD51D8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348F286" w14:textId="73D9C38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08CBC0C" w14:textId="042F71B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BÜYÜKZENGİ</w:t>
            </w:r>
          </w:p>
        </w:tc>
        <w:tc>
          <w:tcPr>
            <w:tcW w:w="1549" w:type="dxa"/>
          </w:tcPr>
          <w:p w14:paraId="7216E921" w14:textId="4A35A97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3FA8FD8" w14:textId="5316A45E"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68</w:t>
            </w:r>
          </w:p>
        </w:tc>
      </w:tr>
      <w:tr w:rsidR="00755D24" w14:paraId="101EF583" w14:textId="77777777" w:rsidTr="00F162BE">
        <w:tc>
          <w:tcPr>
            <w:tcW w:w="1851" w:type="dxa"/>
          </w:tcPr>
          <w:p w14:paraId="2355157D" w14:textId="55828274"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226119D" w14:textId="0AD3906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97E6629" w14:textId="1DE9CEE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GÖZLÜ</w:t>
            </w:r>
          </w:p>
        </w:tc>
        <w:tc>
          <w:tcPr>
            <w:tcW w:w="1549" w:type="dxa"/>
          </w:tcPr>
          <w:p w14:paraId="61222096" w14:textId="2DB24FA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54917B2" w14:textId="4E78F0C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571</w:t>
            </w:r>
          </w:p>
        </w:tc>
      </w:tr>
      <w:tr w:rsidR="00755D24" w14:paraId="79CC382F" w14:textId="77777777" w:rsidTr="00F162BE">
        <w:tc>
          <w:tcPr>
            <w:tcW w:w="1851" w:type="dxa"/>
          </w:tcPr>
          <w:p w14:paraId="41B974F6" w14:textId="38AC6D9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02C8C64E" w14:textId="49F5075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B6C5601" w14:textId="095094E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GÖZLÜ</w:t>
            </w:r>
          </w:p>
        </w:tc>
        <w:tc>
          <w:tcPr>
            <w:tcW w:w="1549" w:type="dxa"/>
          </w:tcPr>
          <w:p w14:paraId="362C62FF" w14:textId="736D121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5FDE9A24" w14:textId="19BFCFC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572</w:t>
            </w:r>
          </w:p>
        </w:tc>
      </w:tr>
      <w:tr w:rsidR="00755D24" w14:paraId="7E6A39CD" w14:textId="77777777" w:rsidTr="00F162BE">
        <w:tc>
          <w:tcPr>
            <w:tcW w:w="1851" w:type="dxa"/>
          </w:tcPr>
          <w:p w14:paraId="5017658C" w14:textId="283819C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C9F7E35" w14:textId="0B425E5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7DB982A1" w14:textId="10E12DCB"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GÖZLÜ</w:t>
            </w:r>
          </w:p>
        </w:tc>
        <w:tc>
          <w:tcPr>
            <w:tcW w:w="1549" w:type="dxa"/>
          </w:tcPr>
          <w:p w14:paraId="50D5505A" w14:textId="29A6866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22785BE6" w14:textId="66AC532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409</w:t>
            </w:r>
          </w:p>
        </w:tc>
      </w:tr>
      <w:tr w:rsidR="00755D24" w14:paraId="5DD16A17" w14:textId="77777777" w:rsidTr="00F162BE">
        <w:tc>
          <w:tcPr>
            <w:tcW w:w="1851" w:type="dxa"/>
          </w:tcPr>
          <w:p w14:paraId="6EE6A9E0" w14:textId="014A768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20FEDF6" w14:textId="20B2AA2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828CC4F" w14:textId="7B3BF48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BOYALI</w:t>
            </w:r>
          </w:p>
        </w:tc>
        <w:tc>
          <w:tcPr>
            <w:tcW w:w="1549" w:type="dxa"/>
          </w:tcPr>
          <w:p w14:paraId="3032D9A7" w14:textId="3D1D7CD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189</w:t>
            </w:r>
          </w:p>
        </w:tc>
        <w:tc>
          <w:tcPr>
            <w:tcW w:w="1549" w:type="dxa"/>
          </w:tcPr>
          <w:p w14:paraId="29D4A52D" w14:textId="2F4A4DD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w:t>
            </w:r>
          </w:p>
        </w:tc>
      </w:tr>
      <w:tr w:rsidR="00755D24" w14:paraId="64A846A4" w14:textId="77777777" w:rsidTr="00F162BE">
        <w:tc>
          <w:tcPr>
            <w:tcW w:w="1851" w:type="dxa"/>
          </w:tcPr>
          <w:p w14:paraId="54B7A6DF" w14:textId="58295A4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4899C98" w14:textId="45784CF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E49360E" w14:textId="332DD2B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BOYALI</w:t>
            </w:r>
          </w:p>
        </w:tc>
        <w:tc>
          <w:tcPr>
            <w:tcW w:w="1549" w:type="dxa"/>
          </w:tcPr>
          <w:p w14:paraId="69AB91D2" w14:textId="31ADDE3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252</w:t>
            </w:r>
          </w:p>
        </w:tc>
        <w:tc>
          <w:tcPr>
            <w:tcW w:w="1549" w:type="dxa"/>
          </w:tcPr>
          <w:p w14:paraId="76062437" w14:textId="7633DF9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3</w:t>
            </w:r>
          </w:p>
        </w:tc>
      </w:tr>
      <w:tr w:rsidR="00755D24" w14:paraId="09EA033A" w14:textId="77777777" w:rsidTr="00F162BE">
        <w:tc>
          <w:tcPr>
            <w:tcW w:w="1851" w:type="dxa"/>
          </w:tcPr>
          <w:p w14:paraId="275EE9F5" w14:textId="47F1B3F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7F422641" w14:textId="1E918B4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27C28C0B" w14:textId="4E56B9DB"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KADIOĞLU</w:t>
            </w:r>
          </w:p>
        </w:tc>
        <w:tc>
          <w:tcPr>
            <w:tcW w:w="1549" w:type="dxa"/>
          </w:tcPr>
          <w:p w14:paraId="6D83425B" w14:textId="4A9950C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5F959E62" w14:textId="0B798EC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2011</w:t>
            </w:r>
          </w:p>
        </w:tc>
      </w:tr>
      <w:tr w:rsidR="00755D24" w14:paraId="53EBC638" w14:textId="77777777" w:rsidTr="00F162BE">
        <w:tc>
          <w:tcPr>
            <w:tcW w:w="1851" w:type="dxa"/>
          </w:tcPr>
          <w:p w14:paraId="189EB356" w14:textId="27940A4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B52BB9E" w14:textId="755B4C1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FF459EA" w14:textId="2A603DC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6C2A44B7" w14:textId="0597CB2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208</w:t>
            </w:r>
          </w:p>
        </w:tc>
        <w:tc>
          <w:tcPr>
            <w:tcW w:w="1549" w:type="dxa"/>
          </w:tcPr>
          <w:p w14:paraId="2C9B1119" w14:textId="2B5852C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5</w:t>
            </w:r>
          </w:p>
        </w:tc>
      </w:tr>
      <w:tr w:rsidR="00755D24" w14:paraId="40E97ACA" w14:textId="77777777" w:rsidTr="00F162BE">
        <w:tc>
          <w:tcPr>
            <w:tcW w:w="1851" w:type="dxa"/>
          </w:tcPr>
          <w:p w14:paraId="3E9AFCDB" w14:textId="0CB9B61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AE33B38" w14:textId="4B8B6ED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A63AF21" w14:textId="3F2809D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3D427262" w14:textId="151F3A2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217</w:t>
            </w:r>
          </w:p>
        </w:tc>
        <w:tc>
          <w:tcPr>
            <w:tcW w:w="1549" w:type="dxa"/>
          </w:tcPr>
          <w:p w14:paraId="392AFAEF" w14:textId="6A0689A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1</w:t>
            </w:r>
          </w:p>
        </w:tc>
      </w:tr>
      <w:tr w:rsidR="00755D24" w14:paraId="67D35F15" w14:textId="77777777" w:rsidTr="00F162BE">
        <w:tc>
          <w:tcPr>
            <w:tcW w:w="1851" w:type="dxa"/>
          </w:tcPr>
          <w:p w14:paraId="6F3590FC" w14:textId="725AD66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7507FA45" w14:textId="21E02A7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E192A78" w14:textId="2FCA43F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367F0BBF" w14:textId="4DDE91A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246</w:t>
            </w:r>
          </w:p>
        </w:tc>
        <w:tc>
          <w:tcPr>
            <w:tcW w:w="1549" w:type="dxa"/>
          </w:tcPr>
          <w:p w14:paraId="42F2632C" w14:textId="6E87C5E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w:t>
            </w:r>
          </w:p>
        </w:tc>
      </w:tr>
      <w:tr w:rsidR="00755D24" w14:paraId="4775A79A" w14:textId="77777777" w:rsidTr="00F162BE">
        <w:tc>
          <w:tcPr>
            <w:tcW w:w="1851" w:type="dxa"/>
          </w:tcPr>
          <w:p w14:paraId="2DB920C6" w14:textId="7CCFE06B"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22B13B6" w14:textId="4DE176E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39A00768" w14:textId="5D9C97A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4B48F5E6" w14:textId="0D4A8C5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262</w:t>
            </w:r>
          </w:p>
        </w:tc>
        <w:tc>
          <w:tcPr>
            <w:tcW w:w="1549" w:type="dxa"/>
          </w:tcPr>
          <w:p w14:paraId="490E5F95" w14:textId="7FF6DF1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w:t>
            </w:r>
          </w:p>
        </w:tc>
      </w:tr>
      <w:tr w:rsidR="00755D24" w14:paraId="11DF6582" w14:textId="77777777" w:rsidTr="00F162BE">
        <w:tc>
          <w:tcPr>
            <w:tcW w:w="1851" w:type="dxa"/>
          </w:tcPr>
          <w:p w14:paraId="6EB4A7E4" w14:textId="1137BEC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399D2F6" w14:textId="229E3FC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F3EE807" w14:textId="2C02306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0B584B62" w14:textId="2E523E6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203</w:t>
            </w:r>
          </w:p>
        </w:tc>
        <w:tc>
          <w:tcPr>
            <w:tcW w:w="1549" w:type="dxa"/>
          </w:tcPr>
          <w:p w14:paraId="5550A539" w14:textId="24307E7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8</w:t>
            </w:r>
          </w:p>
        </w:tc>
      </w:tr>
      <w:tr w:rsidR="00755D24" w14:paraId="3A74BD2A" w14:textId="77777777" w:rsidTr="00F162BE">
        <w:tc>
          <w:tcPr>
            <w:tcW w:w="1851" w:type="dxa"/>
          </w:tcPr>
          <w:p w14:paraId="4A2403D1" w14:textId="5CFD4A7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2B34682" w14:textId="7C1FC7F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12A4E469" w14:textId="6A4678A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5ADB5B4C" w14:textId="6744F9D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191</w:t>
            </w:r>
          </w:p>
        </w:tc>
        <w:tc>
          <w:tcPr>
            <w:tcW w:w="1549" w:type="dxa"/>
          </w:tcPr>
          <w:p w14:paraId="2C4A5391" w14:textId="5C320F6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1</w:t>
            </w:r>
          </w:p>
        </w:tc>
      </w:tr>
      <w:tr w:rsidR="00755D24" w14:paraId="455EF669" w14:textId="77777777" w:rsidTr="00F162BE">
        <w:tc>
          <w:tcPr>
            <w:tcW w:w="1851" w:type="dxa"/>
          </w:tcPr>
          <w:p w14:paraId="68F11B88" w14:textId="2EA26B2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04BA278C" w14:textId="27F575F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748BD1FD" w14:textId="0EBB1A1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KARABIYIK</w:t>
            </w:r>
          </w:p>
        </w:tc>
        <w:tc>
          <w:tcPr>
            <w:tcW w:w="1549" w:type="dxa"/>
          </w:tcPr>
          <w:p w14:paraId="3303D697" w14:textId="5BDE6F9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207</w:t>
            </w:r>
          </w:p>
        </w:tc>
        <w:tc>
          <w:tcPr>
            <w:tcW w:w="1549" w:type="dxa"/>
          </w:tcPr>
          <w:p w14:paraId="354C261D" w14:textId="7F6AD33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w:t>
            </w:r>
          </w:p>
        </w:tc>
      </w:tr>
      <w:tr w:rsidR="00755D24" w14:paraId="27C32833" w14:textId="77777777" w:rsidTr="00F162BE">
        <w:tc>
          <w:tcPr>
            <w:tcW w:w="1851" w:type="dxa"/>
          </w:tcPr>
          <w:p w14:paraId="62805414" w14:textId="26BBB67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702676CD" w14:textId="0A540F0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0EA89A20" w14:textId="02EBC62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752D76A4" w14:textId="11026BC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C2D7A8B" w14:textId="75643AB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2958</w:t>
            </w:r>
          </w:p>
        </w:tc>
      </w:tr>
      <w:tr w:rsidR="00755D24" w14:paraId="3860C62F" w14:textId="77777777" w:rsidTr="00F162BE">
        <w:tc>
          <w:tcPr>
            <w:tcW w:w="1851" w:type="dxa"/>
          </w:tcPr>
          <w:p w14:paraId="425785B9" w14:textId="229801F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2B1D9DB" w14:textId="3C9106A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BFF839E" w14:textId="22B9E46E"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4469352A" w14:textId="212EAC9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13297456" w14:textId="6B2EAE5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2739</w:t>
            </w:r>
          </w:p>
        </w:tc>
      </w:tr>
      <w:tr w:rsidR="00755D24" w14:paraId="31D9CDC5" w14:textId="77777777" w:rsidTr="00F162BE">
        <w:tc>
          <w:tcPr>
            <w:tcW w:w="1851" w:type="dxa"/>
          </w:tcPr>
          <w:p w14:paraId="7C924AB6" w14:textId="6BB4AA2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3491584" w14:textId="0CF1CA9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75CB23EB" w14:textId="32F5733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0D2DECB4" w14:textId="78E29EE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35DE7275" w14:textId="613FDC5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4427</w:t>
            </w:r>
          </w:p>
        </w:tc>
      </w:tr>
      <w:tr w:rsidR="00755D24" w14:paraId="11BBCCED" w14:textId="77777777" w:rsidTr="00F162BE">
        <w:tc>
          <w:tcPr>
            <w:tcW w:w="1851" w:type="dxa"/>
          </w:tcPr>
          <w:p w14:paraId="2C9C51A6" w14:textId="75762A4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03F51BFC" w14:textId="51411D1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D3F3B61" w14:textId="4A04FA6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2DD5F838" w14:textId="69F53BB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04A0391D" w14:textId="61C83EC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2614</w:t>
            </w:r>
          </w:p>
        </w:tc>
      </w:tr>
      <w:tr w:rsidR="00755D24" w14:paraId="21A3B028" w14:textId="77777777" w:rsidTr="00F162BE">
        <w:tc>
          <w:tcPr>
            <w:tcW w:w="1851" w:type="dxa"/>
          </w:tcPr>
          <w:p w14:paraId="7EB413FC" w14:textId="65653BC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D6FA6A0" w14:textId="77B3489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1F584089" w14:textId="33F58A8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17B09DA4" w14:textId="5A1C498E"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D9C5632" w14:textId="1862911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2482</w:t>
            </w:r>
          </w:p>
        </w:tc>
      </w:tr>
      <w:tr w:rsidR="00755D24" w14:paraId="13A2A03A" w14:textId="77777777" w:rsidTr="00F162BE">
        <w:tc>
          <w:tcPr>
            <w:tcW w:w="1851" w:type="dxa"/>
          </w:tcPr>
          <w:p w14:paraId="647C743F" w14:textId="5EBA5C6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58488A7" w14:textId="2E77A8E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187B3A80" w14:textId="3F972BF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4A7FED15" w14:textId="186518E4"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28B71B64" w14:textId="0E0ABB9B"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2448</w:t>
            </w:r>
          </w:p>
        </w:tc>
      </w:tr>
      <w:tr w:rsidR="00755D24" w14:paraId="560E3D67" w14:textId="77777777" w:rsidTr="00F162BE">
        <w:tc>
          <w:tcPr>
            <w:tcW w:w="1851" w:type="dxa"/>
          </w:tcPr>
          <w:p w14:paraId="71726307" w14:textId="1C85A22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4C4E0A6A" w14:textId="4DA9CF56"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8F26AEF" w14:textId="0684000B"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36FD3847" w14:textId="08368F3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2B64D363" w14:textId="576E152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4479</w:t>
            </w:r>
          </w:p>
        </w:tc>
      </w:tr>
      <w:tr w:rsidR="00755D24" w14:paraId="09868014" w14:textId="77777777" w:rsidTr="00F162BE">
        <w:tc>
          <w:tcPr>
            <w:tcW w:w="1851" w:type="dxa"/>
          </w:tcPr>
          <w:p w14:paraId="04E50E7C" w14:textId="59534CC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2696FFB" w14:textId="6BB62FB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01F9CE39" w14:textId="4752224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6769129B" w14:textId="0249DB9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44FBC377" w14:textId="7C583EED"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4480</w:t>
            </w:r>
          </w:p>
        </w:tc>
      </w:tr>
      <w:tr w:rsidR="00755D24" w14:paraId="1CD8A40A" w14:textId="77777777" w:rsidTr="00F162BE">
        <w:tc>
          <w:tcPr>
            <w:tcW w:w="1851" w:type="dxa"/>
          </w:tcPr>
          <w:p w14:paraId="6FC59397" w14:textId="7164FD8B"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09BBFACD" w14:textId="4A5FAA84"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0B91302A" w14:textId="531D6EE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5BF17CBE" w14:textId="607317C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5A4B7BC9" w14:textId="7BE8712E"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4481</w:t>
            </w:r>
          </w:p>
        </w:tc>
      </w:tr>
      <w:tr w:rsidR="00755D24" w14:paraId="2964B9BB" w14:textId="77777777" w:rsidTr="00F162BE">
        <w:tc>
          <w:tcPr>
            <w:tcW w:w="1851" w:type="dxa"/>
          </w:tcPr>
          <w:p w14:paraId="07412101" w14:textId="46C3CD2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89BE197" w14:textId="60A25F01"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3F2A4538" w14:textId="5023A3A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KUYULUSEBİL</w:t>
            </w:r>
          </w:p>
        </w:tc>
        <w:tc>
          <w:tcPr>
            <w:tcW w:w="1549" w:type="dxa"/>
          </w:tcPr>
          <w:p w14:paraId="53AE51F4" w14:textId="1F4AECD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18AEAF6" w14:textId="36AC0FD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4482</w:t>
            </w:r>
          </w:p>
        </w:tc>
      </w:tr>
      <w:tr w:rsidR="00755D24" w14:paraId="69D19464" w14:textId="77777777" w:rsidTr="00F162BE">
        <w:tc>
          <w:tcPr>
            <w:tcW w:w="1851" w:type="dxa"/>
          </w:tcPr>
          <w:p w14:paraId="4D84D965" w14:textId="2E7149E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7C94C47D" w14:textId="4B2E20D4"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7242F694" w14:textId="7B30075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ÇEŞMELİSEBİL</w:t>
            </w:r>
          </w:p>
        </w:tc>
        <w:tc>
          <w:tcPr>
            <w:tcW w:w="1549" w:type="dxa"/>
          </w:tcPr>
          <w:p w14:paraId="0DFA7FAF" w14:textId="73BFC4E2"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5E01100C" w14:textId="3725C6C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3087</w:t>
            </w:r>
          </w:p>
        </w:tc>
      </w:tr>
      <w:tr w:rsidR="00755D24" w14:paraId="1B8AA2F5" w14:textId="77777777" w:rsidTr="00F162BE">
        <w:tc>
          <w:tcPr>
            <w:tcW w:w="1851" w:type="dxa"/>
          </w:tcPr>
          <w:p w14:paraId="7CB8C2FD" w14:textId="33487FAF"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71D4DA2" w14:textId="7F5733CA"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1A382515" w14:textId="4F6AB6B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ÇEŞMELİSEBİL</w:t>
            </w:r>
          </w:p>
        </w:tc>
        <w:tc>
          <w:tcPr>
            <w:tcW w:w="1549" w:type="dxa"/>
          </w:tcPr>
          <w:p w14:paraId="76F35950" w14:textId="3F47389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0B6453A" w14:textId="68057805"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3523</w:t>
            </w:r>
          </w:p>
        </w:tc>
      </w:tr>
      <w:tr w:rsidR="00755D24" w14:paraId="18E7CBDC" w14:textId="77777777" w:rsidTr="00F162BE">
        <w:tc>
          <w:tcPr>
            <w:tcW w:w="1851" w:type="dxa"/>
          </w:tcPr>
          <w:p w14:paraId="211B636D" w14:textId="6EA13309"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2C21D72" w14:textId="392FE2C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BF077E1" w14:textId="7D1C6FC4"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ÇEŞMELİSEBİL</w:t>
            </w:r>
          </w:p>
        </w:tc>
        <w:tc>
          <w:tcPr>
            <w:tcW w:w="1549" w:type="dxa"/>
          </w:tcPr>
          <w:p w14:paraId="3333C7EF" w14:textId="34DA564C"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489E374" w14:textId="64A6D650"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47</w:t>
            </w:r>
          </w:p>
        </w:tc>
      </w:tr>
      <w:tr w:rsidR="00755D24" w14:paraId="223581DB" w14:textId="77777777" w:rsidTr="00F162BE">
        <w:tc>
          <w:tcPr>
            <w:tcW w:w="1851" w:type="dxa"/>
          </w:tcPr>
          <w:p w14:paraId="7B2FA609" w14:textId="273FF174"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E019377" w14:textId="5B1EC64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D832129" w14:textId="46A99B83"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ÇEŞMELİSEBİL</w:t>
            </w:r>
          </w:p>
        </w:tc>
        <w:tc>
          <w:tcPr>
            <w:tcW w:w="1549" w:type="dxa"/>
          </w:tcPr>
          <w:p w14:paraId="3A9BEF25" w14:textId="6F78A708"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0B3242B3" w14:textId="221A7E97" w:rsidR="00755D24" w:rsidRDefault="00755D24" w:rsidP="00755D24">
            <w:pPr>
              <w:jc w:val="center"/>
              <w:rPr>
                <w:rFonts w:ascii="Times New Roman" w:hAnsi="Times New Roman" w:cs="Times New Roman"/>
                <w:sz w:val="24"/>
                <w:szCs w:val="24"/>
              </w:rPr>
            </w:pPr>
            <w:r>
              <w:rPr>
                <w:rFonts w:ascii="Times New Roman" w:hAnsi="Times New Roman" w:cs="Times New Roman"/>
                <w:sz w:val="24"/>
                <w:szCs w:val="24"/>
              </w:rPr>
              <w:t>3334</w:t>
            </w:r>
          </w:p>
        </w:tc>
      </w:tr>
      <w:tr w:rsidR="00D2368B" w14:paraId="368BA117" w14:textId="77777777" w:rsidTr="00F162BE">
        <w:tc>
          <w:tcPr>
            <w:tcW w:w="1851" w:type="dxa"/>
          </w:tcPr>
          <w:p w14:paraId="3541F7A5" w14:textId="57E2A491"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EC63AB3" w14:textId="2CD023CC"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5C6C2FD" w14:textId="1FCEEE00"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45333535" w14:textId="2F1DA67B"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588D0F2A" w14:textId="28644040"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438</w:t>
            </w:r>
          </w:p>
        </w:tc>
      </w:tr>
      <w:tr w:rsidR="00D2368B" w14:paraId="30AD586C" w14:textId="77777777" w:rsidTr="00F162BE">
        <w:tc>
          <w:tcPr>
            <w:tcW w:w="1851" w:type="dxa"/>
          </w:tcPr>
          <w:p w14:paraId="439CD5F8" w14:textId="55B19D32"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72C95A84" w14:textId="19E867E6"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31A26879" w14:textId="03E6A924"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3E8EC0CD" w14:textId="29019F6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05873FF5" w14:textId="752AB932"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124</w:t>
            </w:r>
          </w:p>
        </w:tc>
      </w:tr>
      <w:tr w:rsidR="00D2368B" w14:paraId="68525772" w14:textId="77777777" w:rsidTr="00F162BE">
        <w:tc>
          <w:tcPr>
            <w:tcW w:w="1851" w:type="dxa"/>
          </w:tcPr>
          <w:p w14:paraId="32701FCF" w14:textId="771303CF"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12811C46" w14:textId="2F8614AF"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7E265542" w14:textId="45D45A69"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1FA1CF26" w14:textId="030F9865"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1D94962F" w14:textId="330CE45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211</w:t>
            </w:r>
          </w:p>
        </w:tc>
      </w:tr>
      <w:tr w:rsidR="00D2368B" w14:paraId="0CD403A2" w14:textId="77777777" w:rsidTr="00F162BE">
        <w:tc>
          <w:tcPr>
            <w:tcW w:w="1851" w:type="dxa"/>
          </w:tcPr>
          <w:p w14:paraId="1867F978" w14:textId="2394E98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KONYA </w:t>
            </w:r>
          </w:p>
        </w:tc>
        <w:tc>
          <w:tcPr>
            <w:tcW w:w="2014" w:type="dxa"/>
          </w:tcPr>
          <w:p w14:paraId="67DA275D" w14:textId="22CF18A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37251285" w14:textId="7DF0FB14"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24445C33" w14:textId="10A0201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D91C8DF" w14:textId="3D6F073D"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214</w:t>
            </w:r>
          </w:p>
        </w:tc>
      </w:tr>
      <w:tr w:rsidR="00D2368B" w14:paraId="4FC68650" w14:textId="77777777" w:rsidTr="00F162BE">
        <w:tc>
          <w:tcPr>
            <w:tcW w:w="1851" w:type="dxa"/>
          </w:tcPr>
          <w:p w14:paraId="5342BB65" w14:textId="00E3863E"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421BFA11" w14:textId="33A1AA0D"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65538FD" w14:textId="5C059109"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4E782171" w14:textId="67758B65"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1A7DC97" w14:textId="030AEF1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372</w:t>
            </w:r>
          </w:p>
        </w:tc>
      </w:tr>
      <w:tr w:rsidR="00D2368B" w14:paraId="1C10DE05" w14:textId="77777777" w:rsidTr="00F162BE">
        <w:tc>
          <w:tcPr>
            <w:tcW w:w="1851" w:type="dxa"/>
          </w:tcPr>
          <w:p w14:paraId="31FD7A85" w14:textId="263B6D1B"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4521E59" w14:textId="50D57AFA"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3D633AF6" w14:textId="28DB9E51"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22D9C829" w14:textId="55831381"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17E089BD" w14:textId="0143803F"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197</w:t>
            </w:r>
          </w:p>
        </w:tc>
      </w:tr>
      <w:tr w:rsidR="00D2368B" w14:paraId="5ABAA45C" w14:textId="77777777" w:rsidTr="00F162BE">
        <w:tc>
          <w:tcPr>
            <w:tcW w:w="1851" w:type="dxa"/>
          </w:tcPr>
          <w:p w14:paraId="241F7597" w14:textId="0DC89CFE"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5EEDCE6" w14:textId="643B85C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179D427E" w14:textId="5A880466"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ÖZKENT</w:t>
            </w:r>
          </w:p>
        </w:tc>
        <w:tc>
          <w:tcPr>
            <w:tcW w:w="1549" w:type="dxa"/>
          </w:tcPr>
          <w:p w14:paraId="070C9493" w14:textId="159BA364"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08AC72BE" w14:textId="062042EF"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414</w:t>
            </w:r>
          </w:p>
        </w:tc>
      </w:tr>
      <w:tr w:rsidR="00D2368B" w14:paraId="1A95C649" w14:textId="77777777" w:rsidTr="00F162BE">
        <w:tc>
          <w:tcPr>
            <w:tcW w:w="1851" w:type="dxa"/>
          </w:tcPr>
          <w:p w14:paraId="44D29752" w14:textId="73BD33EA"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E03FCD4" w14:textId="3C7D885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A073B43" w14:textId="15F6A622"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BATI İSTASYON</w:t>
            </w:r>
          </w:p>
        </w:tc>
        <w:tc>
          <w:tcPr>
            <w:tcW w:w="1549" w:type="dxa"/>
          </w:tcPr>
          <w:p w14:paraId="627968E8" w14:textId="2638F714"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169</w:t>
            </w:r>
          </w:p>
        </w:tc>
        <w:tc>
          <w:tcPr>
            <w:tcW w:w="1549" w:type="dxa"/>
          </w:tcPr>
          <w:p w14:paraId="66BA77E0" w14:textId="726B7E39"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7</w:t>
            </w:r>
          </w:p>
        </w:tc>
      </w:tr>
      <w:tr w:rsidR="00D2368B" w14:paraId="6F185809" w14:textId="77777777" w:rsidTr="00F162BE">
        <w:tc>
          <w:tcPr>
            <w:tcW w:w="1851" w:type="dxa"/>
          </w:tcPr>
          <w:p w14:paraId="540D85ED" w14:textId="096921EC"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5D7BB60" w14:textId="2147235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03C2964" w14:textId="41239AD2"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BATI İSTASYON</w:t>
            </w:r>
          </w:p>
        </w:tc>
        <w:tc>
          <w:tcPr>
            <w:tcW w:w="1549" w:type="dxa"/>
          </w:tcPr>
          <w:p w14:paraId="7F0CC128" w14:textId="31377CAA"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164</w:t>
            </w:r>
          </w:p>
        </w:tc>
        <w:tc>
          <w:tcPr>
            <w:tcW w:w="1549" w:type="dxa"/>
          </w:tcPr>
          <w:p w14:paraId="275B27F3" w14:textId="430635BA"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13</w:t>
            </w:r>
          </w:p>
        </w:tc>
      </w:tr>
      <w:tr w:rsidR="00D2368B" w14:paraId="21E9A054" w14:textId="77777777" w:rsidTr="00F162BE">
        <w:tc>
          <w:tcPr>
            <w:tcW w:w="1851" w:type="dxa"/>
          </w:tcPr>
          <w:p w14:paraId="7A5EC156" w14:textId="5C6DC18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202C065E" w14:textId="79A635DA"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53FCFD05" w14:textId="1FEC7A5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YUKARI MAH.</w:t>
            </w:r>
          </w:p>
        </w:tc>
        <w:tc>
          <w:tcPr>
            <w:tcW w:w="1549" w:type="dxa"/>
          </w:tcPr>
          <w:p w14:paraId="2B837D7D" w14:textId="000AC4BF"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407</w:t>
            </w:r>
          </w:p>
        </w:tc>
        <w:tc>
          <w:tcPr>
            <w:tcW w:w="1549" w:type="dxa"/>
          </w:tcPr>
          <w:p w14:paraId="6E71E1A0" w14:textId="382A8DE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6</w:t>
            </w:r>
          </w:p>
        </w:tc>
      </w:tr>
      <w:tr w:rsidR="00D2368B" w14:paraId="33B8C63E" w14:textId="77777777" w:rsidTr="00F162BE">
        <w:tc>
          <w:tcPr>
            <w:tcW w:w="1851" w:type="dxa"/>
          </w:tcPr>
          <w:p w14:paraId="6387648F" w14:textId="0FA70BC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C29B81C" w14:textId="167AFEE0"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788F52B" w14:textId="29DAEC5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YUKARI MAH.</w:t>
            </w:r>
          </w:p>
        </w:tc>
        <w:tc>
          <w:tcPr>
            <w:tcW w:w="1549" w:type="dxa"/>
          </w:tcPr>
          <w:p w14:paraId="6C325B25" w14:textId="5342B8EE"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407</w:t>
            </w:r>
          </w:p>
        </w:tc>
        <w:tc>
          <w:tcPr>
            <w:tcW w:w="1549" w:type="dxa"/>
          </w:tcPr>
          <w:p w14:paraId="62DF8330" w14:textId="41BD5BC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7</w:t>
            </w:r>
          </w:p>
        </w:tc>
      </w:tr>
      <w:tr w:rsidR="00D2368B" w14:paraId="61E554A4" w14:textId="77777777" w:rsidTr="00F162BE">
        <w:tc>
          <w:tcPr>
            <w:tcW w:w="1851" w:type="dxa"/>
          </w:tcPr>
          <w:p w14:paraId="667FDB51" w14:textId="116E86F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520DA152" w14:textId="583BCE60"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6FF29A08" w14:textId="175D178D" w:rsidR="00D2368B" w:rsidRDefault="00D2368B" w:rsidP="00D2368B">
            <w:pPr>
              <w:jc w:val="center"/>
              <w:rPr>
                <w:rFonts w:ascii="Times New Roman" w:hAnsi="Times New Roman" w:cs="Times New Roman"/>
                <w:sz w:val="24"/>
                <w:szCs w:val="24"/>
              </w:rPr>
            </w:pPr>
            <w:proofErr w:type="gramStart"/>
            <w:r>
              <w:rPr>
                <w:rFonts w:ascii="Times New Roman" w:hAnsi="Times New Roman" w:cs="Times New Roman"/>
                <w:sz w:val="24"/>
                <w:szCs w:val="24"/>
              </w:rPr>
              <w:t>LADİK</w:t>
            </w:r>
            <w:proofErr w:type="gramEnd"/>
          </w:p>
        </w:tc>
        <w:tc>
          <w:tcPr>
            <w:tcW w:w="1549" w:type="dxa"/>
          </w:tcPr>
          <w:p w14:paraId="490C1D8A" w14:textId="07A2D055"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70D6220E" w14:textId="6E4F35D6"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1440</w:t>
            </w:r>
          </w:p>
        </w:tc>
      </w:tr>
      <w:tr w:rsidR="00D2368B" w14:paraId="6F28327F" w14:textId="77777777" w:rsidTr="00F162BE">
        <w:tc>
          <w:tcPr>
            <w:tcW w:w="1851" w:type="dxa"/>
          </w:tcPr>
          <w:p w14:paraId="72FEF11C" w14:textId="3BDCE664"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974B33D" w14:textId="247F5C74"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D0CEC92" w14:textId="450A849D" w:rsidR="00D2368B" w:rsidRDefault="00D2368B" w:rsidP="00D2368B">
            <w:pPr>
              <w:jc w:val="center"/>
              <w:rPr>
                <w:rFonts w:ascii="Times New Roman" w:hAnsi="Times New Roman" w:cs="Times New Roman"/>
                <w:sz w:val="24"/>
                <w:szCs w:val="24"/>
              </w:rPr>
            </w:pPr>
            <w:proofErr w:type="gramStart"/>
            <w:r>
              <w:rPr>
                <w:rFonts w:ascii="Times New Roman" w:hAnsi="Times New Roman" w:cs="Times New Roman"/>
                <w:sz w:val="24"/>
                <w:szCs w:val="24"/>
              </w:rPr>
              <w:t>LADİK</w:t>
            </w:r>
            <w:proofErr w:type="gramEnd"/>
          </w:p>
        </w:tc>
        <w:tc>
          <w:tcPr>
            <w:tcW w:w="1549" w:type="dxa"/>
          </w:tcPr>
          <w:p w14:paraId="03DC8CD6" w14:textId="6FD1472E"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3F13A185" w14:textId="0E1359A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1470</w:t>
            </w:r>
          </w:p>
        </w:tc>
      </w:tr>
      <w:tr w:rsidR="00D2368B" w14:paraId="42B25154" w14:textId="77777777" w:rsidTr="00F162BE">
        <w:tc>
          <w:tcPr>
            <w:tcW w:w="1851" w:type="dxa"/>
          </w:tcPr>
          <w:p w14:paraId="4DBEF427" w14:textId="31D761D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31A96A50" w14:textId="2ED156E3"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4B60595A" w14:textId="2FFF1DE1" w:rsidR="00D2368B" w:rsidRDefault="00D2368B" w:rsidP="00D2368B">
            <w:pPr>
              <w:jc w:val="center"/>
              <w:rPr>
                <w:rFonts w:ascii="Times New Roman" w:hAnsi="Times New Roman" w:cs="Times New Roman"/>
                <w:sz w:val="24"/>
                <w:szCs w:val="24"/>
              </w:rPr>
            </w:pPr>
            <w:proofErr w:type="gramStart"/>
            <w:r>
              <w:rPr>
                <w:rFonts w:ascii="Times New Roman" w:hAnsi="Times New Roman" w:cs="Times New Roman"/>
                <w:sz w:val="24"/>
                <w:szCs w:val="24"/>
              </w:rPr>
              <w:t>LADİK</w:t>
            </w:r>
            <w:proofErr w:type="gramEnd"/>
          </w:p>
        </w:tc>
        <w:tc>
          <w:tcPr>
            <w:tcW w:w="1549" w:type="dxa"/>
          </w:tcPr>
          <w:p w14:paraId="4A50A6D0" w14:textId="17626DAD"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131C6098" w14:textId="367696B8"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1472</w:t>
            </w:r>
          </w:p>
        </w:tc>
      </w:tr>
      <w:tr w:rsidR="00D2368B" w14:paraId="1154F4F0" w14:textId="77777777" w:rsidTr="00F162BE">
        <w:tc>
          <w:tcPr>
            <w:tcW w:w="1851" w:type="dxa"/>
          </w:tcPr>
          <w:p w14:paraId="764C7022" w14:textId="5AAB8CF2"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6D76D045" w14:textId="024B1555"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0220D417" w14:textId="157E0332" w:rsidR="00D2368B" w:rsidRDefault="00D2368B" w:rsidP="00D2368B">
            <w:pPr>
              <w:jc w:val="center"/>
              <w:rPr>
                <w:rFonts w:ascii="Times New Roman" w:hAnsi="Times New Roman" w:cs="Times New Roman"/>
                <w:sz w:val="24"/>
                <w:szCs w:val="24"/>
              </w:rPr>
            </w:pPr>
            <w:proofErr w:type="gramStart"/>
            <w:r>
              <w:rPr>
                <w:rFonts w:ascii="Times New Roman" w:hAnsi="Times New Roman" w:cs="Times New Roman"/>
                <w:sz w:val="24"/>
                <w:szCs w:val="24"/>
              </w:rPr>
              <w:t>LADİK</w:t>
            </w:r>
            <w:proofErr w:type="gramEnd"/>
          </w:p>
        </w:tc>
        <w:tc>
          <w:tcPr>
            <w:tcW w:w="1549" w:type="dxa"/>
          </w:tcPr>
          <w:p w14:paraId="407534EC" w14:textId="7E80EEE0"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6B7C0EE9" w14:textId="60FED41D"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579</w:t>
            </w:r>
          </w:p>
        </w:tc>
      </w:tr>
      <w:tr w:rsidR="00D2368B" w14:paraId="62DD5B67" w14:textId="77777777" w:rsidTr="00F162BE">
        <w:tc>
          <w:tcPr>
            <w:tcW w:w="1851" w:type="dxa"/>
          </w:tcPr>
          <w:p w14:paraId="171B1151" w14:textId="17AA3FA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 xml:space="preserve">KONYA </w:t>
            </w:r>
          </w:p>
        </w:tc>
        <w:tc>
          <w:tcPr>
            <w:tcW w:w="2014" w:type="dxa"/>
          </w:tcPr>
          <w:p w14:paraId="0473FDB0" w14:textId="7958A7EE"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SARAYÖNÜ</w:t>
            </w:r>
          </w:p>
        </w:tc>
        <w:tc>
          <w:tcPr>
            <w:tcW w:w="2099" w:type="dxa"/>
          </w:tcPr>
          <w:p w14:paraId="70D7F152" w14:textId="592F537D" w:rsidR="00D2368B" w:rsidRDefault="00D2368B" w:rsidP="00D2368B">
            <w:pPr>
              <w:jc w:val="center"/>
              <w:rPr>
                <w:rFonts w:ascii="Times New Roman" w:hAnsi="Times New Roman" w:cs="Times New Roman"/>
                <w:sz w:val="24"/>
                <w:szCs w:val="24"/>
              </w:rPr>
            </w:pPr>
            <w:proofErr w:type="gramStart"/>
            <w:r>
              <w:rPr>
                <w:rFonts w:ascii="Times New Roman" w:hAnsi="Times New Roman" w:cs="Times New Roman"/>
                <w:sz w:val="24"/>
                <w:szCs w:val="24"/>
              </w:rPr>
              <w:t>LADİK</w:t>
            </w:r>
            <w:proofErr w:type="gramEnd"/>
          </w:p>
        </w:tc>
        <w:tc>
          <w:tcPr>
            <w:tcW w:w="1549" w:type="dxa"/>
          </w:tcPr>
          <w:p w14:paraId="2751D352" w14:textId="2B1C412A"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0</w:t>
            </w:r>
          </w:p>
        </w:tc>
        <w:tc>
          <w:tcPr>
            <w:tcW w:w="1549" w:type="dxa"/>
          </w:tcPr>
          <w:p w14:paraId="0924C670" w14:textId="62B95827" w:rsidR="00D2368B" w:rsidRDefault="00D2368B" w:rsidP="00D2368B">
            <w:pPr>
              <w:jc w:val="center"/>
              <w:rPr>
                <w:rFonts w:ascii="Times New Roman" w:hAnsi="Times New Roman" w:cs="Times New Roman"/>
                <w:sz w:val="24"/>
                <w:szCs w:val="24"/>
              </w:rPr>
            </w:pPr>
            <w:r>
              <w:rPr>
                <w:rFonts w:ascii="Times New Roman" w:hAnsi="Times New Roman" w:cs="Times New Roman"/>
                <w:sz w:val="24"/>
                <w:szCs w:val="24"/>
              </w:rPr>
              <w:t>1216</w:t>
            </w:r>
          </w:p>
        </w:tc>
      </w:tr>
    </w:tbl>
    <w:p w14:paraId="65F9CCB7" w14:textId="60CCC9B5" w:rsidR="00EB760A" w:rsidRPr="00CF72DC" w:rsidRDefault="00EB760A" w:rsidP="00EB760A">
      <w:pPr>
        <w:jc w:val="center"/>
        <w:rPr>
          <w:rFonts w:ascii="Times New Roman" w:hAnsi="Times New Roman" w:cs="Times New Roman"/>
          <w:sz w:val="24"/>
          <w:szCs w:val="24"/>
        </w:rPr>
      </w:pPr>
    </w:p>
    <w:sectPr w:rsidR="00EB760A" w:rsidRPr="00CF7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E38E5"/>
    <w:multiLevelType w:val="hybridMultilevel"/>
    <w:tmpl w:val="B4129B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211296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05"/>
    <w:rsid w:val="001113BD"/>
    <w:rsid w:val="001E5925"/>
    <w:rsid w:val="00755D24"/>
    <w:rsid w:val="009E5060"/>
    <w:rsid w:val="009E6A76"/>
    <w:rsid w:val="00CF72DC"/>
    <w:rsid w:val="00D1319C"/>
    <w:rsid w:val="00D2368B"/>
    <w:rsid w:val="00EB760A"/>
    <w:rsid w:val="00F162BE"/>
    <w:rsid w:val="00F33C05"/>
    <w:rsid w:val="00F43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181E"/>
  <w15:chartTrackingRefBased/>
  <w15:docId w15:val="{4463407B-A72A-4CEA-9962-D958579D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6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50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E5060"/>
    <w:rPr>
      <w:i/>
      <w:iCs/>
    </w:rPr>
  </w:style>
  <w:style w:type="table" w:styleId="TabloKlavuzu">
    <w:name w:val="Table Grid"/>
    <w:basedOn w:val="NormalTablo"/>
    <w:uiPriority w:val="39"/>
    <w:rsid w:val="00F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3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60482">
      <w:bodyDiv w:val="1"/>
      <w:marLeft w:val="0"/>
      <w:marRight w:val="0"/>
      <w:marTop w:val="0"/>
      <w:marBottom w:val="0"/>
      <w:divBdr>
        <w:top w:val="none" w:sz="0" w:space="0" w:color="auto"/>
        <w:left w:val="none" w:sz="0" w:space="0" w:color="auto"/>
        <w:bottom w:val="none" w:sz="0" w:space="0" w:color="auto"/>
        <w:right w:val="none" w:sz="0" w:space="0" w:color="auto"/>
      </w:divBdr>
    </w:div>
    <w:div w:id="20868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828</Words>
  <Characters>4722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Mehmet TOKGOZ</cp:lastModifiedBy>
  <cp:revision>7</cp:revision>
  <dcterms:created xsi:type="dcterms:W3CDTF">2024-12-17T12:29:00Z</dcterms:created>
  <dcterms:modified xsi:type="dcterms:W3CDTF">2026-05-18T05:51:00Z</dcterms:modified>
</cp:coreProperties>
</file>